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CE" w:rsidRPr="00531ACE" w:rsidRDefault="00531ACE" w:rsidP="00531ACE">
      <w:pPr>
        <w:rPr>
          <w:rFonts w:ascii="Arial" w:hAnsi="Arial" w:cs="Arial"/>
          <w:sz w:val="24"/>
          <w:szCs w:val="24"/>
        </w:rPr>
      </w:pPr>
      <w:bookmarkStart w:id="0" w:name="_GoBack"/>
      <w:r w:rsidRPr="00531ACE">
        <w:rPr>
          <w:rFonts w:ascii="Arial" w:hAnsi="Arial" w:cs="Arial"/>
          <w:sz w:val="24"/>
          <w:szCs w:val="24"/>
        </w:rPr>
        <w:t>Главное Управление МЧС по Ивановской области</w:t>
      </w:r>
    </w:p>
    <w:bookmarkEnd w:id="0"/>
    <w:p w:rsidR="00531ACE" w:rsidRPr="00531ACE" w:rsidRDefault="00531ACE" w:rsidP="00531ACE">
      <w:pPr>
        <w:rPr>
          <w:rFonts w:ascii="Arial" w:hAnsi="Arial" w:cs="Arial"/>
          <w:sz w:val="20"/>
          <w:szCs w:val="20"/>
        </w:rPr>
      </w:pPr>
      <w:r w:rsidRPr="00531ACE">
        <w:rPr>
          <w:rFonts w:ascii="Arial" w:hAnsi="Arial" w:cs="Arial"/>
          <w:sz w:val="20"/>
          <w:szCs w:val="20"/>
        </w:rPr>
        <w:t>Реквизиты для оплаты государственной пошлины за предоставление или переоформление лицензии МЧС России Ивановская область</w:t>
      </w:r>
    </w:p>
    <w:p w:rsidR="00531ACE" w:rsidRPr="00531ACE" w:rsidRDefault="00531ACE" w:rsidP="00531ACE">
      <w:pPr>
        <w:rPr>
          <w:rFonts w:ascii="Arial" w:hAnsi="Arial" w:cs="Arial"/>
          <w:sz w:val="20"/>
          <w:szCs w:val="20"/>
        </w:rPr>
      </w:pPr>
    </w:p>
    <w:tbl>
      <w:tblPr>
        <w:tblW w:w="14400" w:type="dxa"/>
        <w:tblBorders>
          <w:top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2410"/>
      </w:tblGrid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Получатель: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УФК по Ивановской области (Главное управление МЧС России по Ивановской области) лицевой счет 04331783980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3702062557/370201001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ГРКЦ ГУ Банка России по Ивановской области г. Иваново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042406001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40101810700000010001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ОКАТО/ОКТМО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24701000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08928575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ОКОГУ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1311500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ОКФС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31ACE" w:rsidRPr="00531ACE" w:rsidTr="00531AC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ОКОПФ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sz w:val="20"/>
                <w:szCs w:val="20"/>
              </w:rPr>
            </w:pPr>
            <w:r w:rsidRPr="00531ACE">
              <w:rPr>
                <w:rFonts w:ascii="Arial" w:hAnsi="Arial" w:cs="Arial"/>
                <w:sz w:val="20"/>
                <w:szCs w:val="20"/>
              </w:rPr>
              <w:t>20904</w:t>
            </w:r>
          </w:p>
        </w:tc>
      </w:tr>
      <w:tr w:rsidR="00531ACE" w:rsidRPr="00531ACE" w:rsidTr="00531ACE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CE">
              <w:rPr>
                <w:rFonts w:ascii="Arial" w:hAnsi="Arial" w:cs="Arial"/>
                <w:b/>
                <w:bCs/>
                <w:sz w:val="20"/>
                <w:szCs w:val="20"/>
              </w:rPr>
              <w:t>КБК 177 1 08 07081 01 0300 110</w:t>
            </w:r>
            <w:r w:rsidRPr="00531A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7500 руб. – Государственная пошлина за предоставление лицензии</w:t>
            </w:r>
          </w:p>
        </w:tc>
      </w:tr>
      <w:tr w:rsidR="00531ACE" w:rsidRPr="00531ACE" w:rsidTr="00531ACE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CE">
              <w:rPr>
                <w:rFonts w:ascii="Arial" w:hAnsi="Arial" w:cs="Arial"/>
                <w:b/>
                <w:bCs/>
                <w:sz w:val="20"/>
                <w:szCs w:val="20"/>
              </w:rPr>
              <w:t>КБК 177 1 08 07081 01 0400 110</w:t>
            </w:r>
            <w:r w:rsidRPr="00531A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3500 руб. – Государственная пошлина за переоформление лицензии</w:t>
            </w:r>
          </w:p>
        </w:tc>
      </w:tr>
      <w:tr w:rsidR="00531ACE" w:rsidRPr="00531ACE" w:rsidTr="00531ACE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CE">
              <w:rPr>
                <w:rFonts w:ascii="Arial" w:hAnsi="Arial" w:cs="Arial"/>
                <w:b/>
                <w:bCs/>
                <w:sz w:val="20"/>
                <w:szCs w:val="20"/>
              </w:rPr>
              <w:t>КБК 177 1 08 07081 01 0500 110</w:t>
            </w:r>
            <w:r w:rsidRPr="00531A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750 руб. – Государственная пошлина за переоформление лицензии</w:t>
            </w:r>
          </w:p>
        </w:tc>
      </w:tr>
      <w:tr w:rsidR="00531ACE" w:rsidRPr="00531ACE" w:rsidTr="00531ACE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ACE" w:rsidRPr="00531ACE" w:rsidRDefault="00531ACE" w:rsidP="0053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CE">
              <w:rPr>
                <w:rFonts w:ascii="Arial" w:hAnsi="Arial" w:cs="Arial"/>
                <w:b/>
                <w:bCs/>
                <w:sz w:val="20"/>
                <w:szCs w:val="20"/>
              </w:rPr>
              <w:t>КБК 177 1 08 07081 01 0700 110</w:t>
            </w:r>
            <w:r w:rsidRPr="00531A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750 руб. – Государственная пошлина за выдачу дубликата лицензии</w:t>
            </w:r>
          </w:p>
        </w:tc>
      </w:tr>
    </w:tbl>
    <w:p w:rsidR="00F1213A" w:rsidRDefault="00F1213A"/>
    <w:p w:rsidR="00531ACE" w:rsidRPr="00531ACE" w:rsidRDefault="00531ACE" w:rsidP="00531ACE">
      <w:r w:rsidRPr="00531ACE">
        <w:t>Государственная пошлина оплачивается с расчетного счета соискателя лицензии.</w:t>
      </w:r>
    </w:p>
    <w:p w:rsidR="00531ACE" w:rsidRDefault="00531ACE"/>
    <w:sectPr w:rsidR="0053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CE"/>
    <w:rsid w:val="00531ACE"/>
    <w:rsid w:val="00F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2018-01-11T13:44:00Z</dcterms:created>
  <dcterms:modified xsi:type="dcterms:W3CDTF">2018-01-11T13:46:00Z</dcterms:modified>
</cp:coreProperties>
</file>